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document represents the finalized, actionable Product Requirements Document (PRD)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Sakuga Legends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It integrates the original vision with necessary risk mitigation, technical specificity, and improved user experience strategies.</w:t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Product Requirements Document: Sakuga Legends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3.0 (Final)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Approved for Development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January 25, 2026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Author: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Product Team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Sakuga Legends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a web platform dedicated to celebrating and cataloging the most talented key animators in the anime industry. Unlike general anime databases, this platform focuses specifically on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animator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as the primary entity, serving as an authoritative resource for discovering style, lineage, and technique. The platform combines a high-fidelity video archive with "art gallery" aesthetics to treat animators with the prestige they deserve.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Problem Statement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Currently, information about key animators is fragmented across social media, image boards, and scattered wikis. Fans struggle to track career progressions or understand distinct styles, and there is no centralized, well-designed resource that treats animators as artists.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Target Audience &amp; Personas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Audience Segment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Needs &amp; Goals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Critical User Journey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Animation Enthusiasts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Discover new animators and appreciate the craft.</w:t>
            </w:r>
          </w:p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"I want to know who animated this specific explosion scene."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Industry Professionals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Research talent, find references, and network.</w:t>
            </w:r>
          </w:p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"I need a reference for 'liquid' character acting."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Students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Study techniques and frame-by-frame timing.</w:t>
            </w:r>
          </w:p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"I need to analyze the spacing in this run cycle."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Content Creators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Research for essays/videos; accurate attribution.</w:t>
            </w:r>
          </w:p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"I need to verify if Yutaka Nakamura actually animated this cut."</w:t>
            </w:r>
          </w:p>
        </w:tc>
      </w:tr>
    </w:tbl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Risk Analysis &amp; Mitigation (Critical)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Risk 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Mitigation Strategy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Copyright Liability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Hosting copyrighted video clips invites DMCA takedowns.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1. Strict Duration Limits: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Clips capped at 45s.</w:t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2. Educational Context: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Mandatory "Technique Description" field for uploads to argue Fair Use.</w:t>
            </w:r>
          </w:p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3. Compliance Tooling: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Automated DMCA takedown request form.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Bandwidth Costs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High-quality video delivery is expensive at scale.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1. Tiered Quality: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1080p for logged-in users only; 720p for guests.</w:t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2. Caching: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Aggressive edge caching via Cloudflare.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Data Integrity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Misattribution of animation cuts (common in the community).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1. Verification System: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Clips marked "Verified" (via credits/books) vs. "Speculative."</w:t>
            </w:r>
          </w:p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2. Reputation: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Only high-trust users can overwrite metadata.</w:t>
            </w:r>
          </w:p>
        </w:tc>
      </w:tr>
    </w:tbl>
    <w:p w:rsidR="00000000" w:rsidDel="00000000" w:rsidP="00000000" w:rsidRDefault="00000000" w:rsidRPr="00000000" w14:paraId="0000003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Core Functional Features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The Animator Profile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profile is the core entry point. It features: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Biography &amp; Timeline: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Career trajectory and visual timeline of works.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Influence Mapping: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visual graph showing "Mentors" and "Students" to trace stylistic lineage.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Signature Works: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curated "Reel" of the animator's most defining sequences.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Sakuga Clip Database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searchable archive of animation sequences.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Player Controls: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Frame-by-frame stepping (essential for students), playback speed (0.25x - 2x), and loop region.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Metadata: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Attribution (Key Animator), Correction (Animation Director), and Technique Tags (e.g., "Smear," "Impact Frames").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Quality: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Adaptive bitrate streaming with high-quality playback.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 Discovery &amp; Exploration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Style Similarity: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Algorithmic recommendations (e.g., "If you like X, try Y").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Studio Family Trees: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Visualizing how studios spawned offshoots (e.g., Gainax $\rightarrow$ Trigger $\rightarrow$ Khara).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Rankings: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Editorial and community lists like "Top 100 Sakuga Animators" or "Rising Stars".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4.4. Educational Resources</w:t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Technique Glossary: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Definitions of terms like "Itano Circus" or "Obari Pose".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Breakdowns: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Frame-by-frame analysis articles.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Visual Design &amp; UX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design philosophy is "Cinematic" and "Gallery-Like".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Color Palette: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Deep indigo/violet base (Dark Mode default) to reduce eye strain and make video colors pop.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Typography: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Expressive display fonts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Playfair Display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for headers; clean sans-serif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DM Sans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for data.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Layout: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Magazine-style, full-bleed imagery, asymmetric grids, and generous whitespace.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5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Subtle parallax and smooth page transitions.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5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Technical Architecture</w:t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Tech Stack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Layer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Technology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Frontend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Next.js 14+ (App Router), TypeScript, Tailwind CSS, Framer Motion.</w:t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Backend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Next.js API Routes, PostgreSQL with Prisma ORM.</w:t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Media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Cloudflare R2 (Storage), Cloudflare Stream (Delivery).</w:t>
            </w:r>
          </w:p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Search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Meilisearch (Typo-tolerant, fast).</w:t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Auth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NextAuth.js (Social Providers).</w:t>
            </w:r>
          </w:p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Data Schema (Prisma Specification)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schema handles the complex "Many-to-Many" relationship between Animators and Clips.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Code snippet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// Core Entity: The Artist</w:t>
        <w:br w:type="textWrapping"/>
        <w:t xml:space="preserve">model Animator {</w:t>
        <w:br w:type="textWrapping"/>
        <w:t xml:space="preserve">  id          String   @id @default(cuid())</w:t>
        <w:br w:type="textWrapping"/>
        <w:t xml:space="preserve">  name        String   // e.g. "Yutaka Nakamura"</w:t>
        <w:br w:type="textWrapping"/>
        <w:t xml:space="preserve">  nativeName  String?  // e.g. "中村 豊"</w:t>
        <w:br w:type="textWrapping"/>
        <w:t xml:space="preserve">  bio         String?  @db.Text</w:t>
        <w:br w:type="textWrapping"/>
        <w:t xml:space="preserve">  attributions Attribution[]</w:t>
        <w:br w:type="textWrapping"/>
        <w:t xml:space="preserve">  mentors     Relation[] @relation("MentorStudent")</w:t>
        <w:br w:type="textWrapping"/>
        <w:t xml:space="preserve">}</w:t>
        <w:br w:type="textWrapping"/>
        <w:br w:type="textWrapping"/>
        <w:t xml:space="preserve">// Core Entity: The Animation Sequence</w:t>
        <w:br w:type="textWrapping"/>
        <w:t xml:space="preserve">model Clip {</w:t>
        <w:br w:type="textWrapping"/>
        <w:t xml:space="preserve">  id          String   @id @default(cuid())</w:t>
        <w:br w:type="textWrapping"/>
        <w:t xml:space="preserve">  title       String</w:t>
        <w:br w:type="textWrapping"/>
        <w:t xml:space="preserve">  videoUrl    String   // Cloudflare Stream ID</w:t>
        <w:br w:type="textWrapping"/>
        <w:t xml:space="preserve">  animeSource String</w:t>
        <w:br w:type="textWrapping"/>
        <w:t xml:space="preserve">  tags        Tag[]</w:t>
        <w:br w:type="textWrapping"/>
        <w:t xml:space="preserve">  attributions Attribution[]</w:t>
        <w:br w:type="textWrapping"/>
        <w:t xml:space="preserve">}</w:t>
        <w:br w:type="textWrapping"/>
        <w:br w:type="textWrapping"/>
        <w:t xml:space="preserve">// Join Table: Handles Roles &amp; Verification</w:t>
        <w:br w:type="textWrapping"/>
        <w:t xml:space="preserve">model Attribution {</w:t>
        <w:br w:type="textWrapping"/>
        <w:t xml:space="preserve">  animatorId  String</w:t>
        <w:br w:type="textWrapping"/>
        <w:t xml:space="preserve">  clipId      String</w:t>
        <w:br w:type="textWrapping"/>
        <w:t xml:space="preserve">  role        Role     @default(KEY_ANIMATION)</w:t>
        <w:br w:type="textWrapping"/>
        <w:t xml:space="preserve">  isVerified  Boolean  @default(false)</w:t>
        <w:br w:type="textWrapping"/>
        <w:t xml:space="preserve">  source      String?  // URL to credit confirmation</w:t>
        <w:br w:type="textWrapping"/>
        <w:t xml:space="preserve">  </w:t>
        <w:br w:type="textWrapping"/>
        <w:t xml:space="preserve">  animator    Animator @relation(fields: [animatorId], references: [id])</w:t>
        <w:br w:type="textWrapping"/>
        <w:t xml:space="preserve">  clip        Clip     @relation(fields: [clipId], references: [id])</w:t>
        <w:br w:type="textWrapping"/>
        <w:br w:type="textWrapping"/>
        <w:t xml:space="preserve">  @@id([animatorId, clipId])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6.3. Performance Targets</w:t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Web Vitals: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LCP &lt; 2.5s, CLS &lt; 0.1.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Video: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Lazy loading players; preload only on hover.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Development Roadmap</w:t>
      </w:r>
    </w:p>
    <w:p w:rsidR="00000000" w:rsidDel="00000000" w:rsidP="00000000" w:rsidRDefault="00000000" w:rsidRPr="00000000" w14:paraId="0000006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1: Foundation (Months 1-3)</w:t>
      </w:r>
    </w:p>
    <w:p w:rsidR="00000000" w:rsidDel="00000000" w:rsidP="00000000" w:rsidRDefault="00000000" w:rsidRPr="00000000" w14:paraId="0000007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Focus: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Architecture &amp; Content Seeding.</w:t>
      </w:r>
    </w:p>
    <w:p w:rsidR="00000000" w:rsidDel="00000000" w:rsidP="00000000" w:rsidRDefault="00000000" w:rsidRPr="00000000" w14:paraId="0000007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Tasks: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Setup Next.js/Postgres. Build Animator Profile system. Implement Cloudflare Stream player. Seed 100+ top animators and 5,000 clips.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2: Discovery (Months 4-6)</w:t>
      </w:r>
    </w:p>
    <w:p w:rsidR="00000000" w:rsidDel="00000000" w:rsidP="00000000" w:rsidRDefault="00000000" w:rsidRPr="00000000" w14:paraId="0000007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Focus: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Search &amp; Navigation.</w:t>
      </w:r>
    </w:p>
    <w:p w:rsidR="00000000" w:rsidDel="00000000" w:rsidP="00000000" w:rsidRDefault="00000000" w:rsidRPr="00000000" w14:paraId="0000007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Tasks: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 Meilisearch. Build Ranking system and "Rising Stars" algorithm. Develop Career Timeline visualization.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3: Community (Months 7-9)</w:t>
      </w:r>
    </w:p>
    <w:p w:rsidR="00000000" w:rsidDel="00000000" w:rsidP="00000000" w:rsidRDefault="00000000" w:rsidRPr="00000000" w14:paraId="0000007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Focus: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User Contributions.</w:t>
      </w:r>
    </w:p>
    <w:p w:rsidR="00000000" w:rsidDel="00000000" w:rsidP="00000000" w:rsidRDefault="00000000" w:rsidRPr="00000000" w14:paraId="0000007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Tasks: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Build User Upload Queue (Mod tools). Implement Favorites/Collections. Add Commenting system.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4: Education (Months 10-12)</w:t>
      </w:r>
    </w:p>
    <w:p w:rsidR="00000000" w:rsidDel="00000000" w:rsidP="00000000" w:rsidRDefault="00000000" w:rsidRPr="00000000" w14:paraId="0000007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Focus: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Context &amp; Learning.</w:t>
      </w:r>
    </w:p>
    <w:p w:rsidR="00000000" w:rsidDel="00000000" w:rsidP="00000000" w:rsidRDefault="00000000" w:rsidRPr="00000000" w14:paraId="0000007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Tasks: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Technique Glossary. Educational Learning Paths. Public API for researchers.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Success Metrics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6-Month Target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1-Year Target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Monthly Active Users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10,000</w:t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50,000</w:t>
            </w:r>
          </w:p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Clip Database Size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5,000 clips</w:t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20,000 clips</w:t>
            </w:r>
          </w:p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Avg. Session Duration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4+ minutes</w:t>
            </w:r>
          </w:p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6+ minutes</w:t>
            </w:r>
          </w:p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Contributor Count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100</w:t>
            </w:r>
          </w:p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500</w:t>
            </w:r>
          </w:p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DMCA Response 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&lt; 24 Hours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&lt; 12 Hours</w:t>
            </w:r>
          </w:p>
        </w:tc>
      </w:tr>
    </w:tbl>
    <w:p w:rsidR="00000000" w:rsidDel="00000000" w:rsidP="00000000" w:rsidRDefault="00000000" w:rsidRPr="00000000" w14:paraId="0000009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